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EFDA3" w14:textId="61F798FC" w:rsidR="00413230" w:rsidRPr="0026743D" w:rsidRDefault="00413230" w:rsidP="00FC4EEE">
      <w:pPr>
        <w:spacing w:line="360" w:lineRule="auto"/>
        <w:jc w:val="center"/>
        <w:rPr>
          <w:bCs/>
          <w:szCs w:val="24"/>
          <w:u w:val="single"/>
        </w:rPr>
      </w:pPr>
      <w:r w:rsidRPr="0026743D">
        <w:rPr>
          <w:bCs/>
          <w:szCs w:val="24"/>
          <w:u w:val="single"/>
        </w:rPr>
        <w:t xml:space="preserve">ORDENANZA </w:t>
      </w:r>
      <w:r w:rsidR="0097012F" w:rsidRPr="0026743D">
        <w:rPr>
          <w:bCs/>
          <w:szCs w:val="24"/>
          <w:u w:val="single"/>
        </w:rPr>
        <w:t>X</w:t>
      </w:r>
      <w:r w:rsidR="00E7110D" w:rsidRPr="0026743D">
        <w:rPr>
          <w:bCs/>
          <w:szCs w:val="24"/>
          <w:u w:val="single"/>
        </w:rPr>
        <w:t>IV</w:t>
      </w:r>
      <w:r w:rsidRPr="0026743D">
        <w:rPr>
          <w:bCs/>
          <w:szCs w:val="24"/>
          <w:u w:val="single"/>
        </w:rPr>
        <w:t xml:space="preserve"> </w:t>
      </w:r>
      <w:r w:rsidR="0026743D">
        <w:rPr>
          <w:bCs/>
          <w:szCs w:val="24"/>
          <w:u w:val="single"/>
        </w:rPr>
        <w:t xml:space="preserve">- </w:t>
      </w:r>
      <w:r w:rsidRPr="0026743D">
        <w:rPr>
          <w:bCs/>
          <w:szCs w:val="24"/>
          <w:u w:val="single"/>
        </w:rPr>
        <w:t xml:space="preserve">Nº </w:t>
      </w:r>
      <w:r w:rsidR="00E7110D" w:rsidRPr="0026743D">
        <w:rPr>
          <w:bCs/>
          <w:szCs w:val="24"/>
          <w:u w:val="single"/>
        </w:rPr>
        <w:t>57</w:t>
      </w:r>
    </w:p>
    <w:p w14:paraId="5BD518F9" w14:textId="77777777" w:rsidR="00413230" w:rsidRPr="0026743D" w:rsidRDefault="00413230" w:rsidP="00FC4EEE">
      <w:pPr>
        <w:spacing w:line="360" w:lineRule="auto"/>
        <w:jc w:val="center"/>
        <w:rPr>
          <w:bCs/>
          <w:szCs w:val="24"/>
          <w:u w:val="single"/>
        </w:rPr>
      </w:pPr>
    </w:p>
    <w:p w14:paraId="486C378B" w14:textId="6871F443" w:rsidR="00413230" w:rsidRPr="0026743D" w:rsidRDefault="00413230" w:rsidP="00FC4EEE">
      <w:pPr>
        <w:spacing w:line="360" w:lineRule="auto"/>
        <w:jc w:val="center"/>
        <w:outlineLvl w:val="0"/>
        <w:rPr>
          <w:bCs/>
          <w:szCs w:val="24"/>
        </w:rPr>
      </w:pPr>
      <w:r w:rsidRPr="0026743D">
        <w:rPr>
          <w:bCs/>
          <w:szCs w:val="24"/>
        </w:rPr>
        <w:t>EL HONORABLE CONCEJO DELIBERANTE DE LA CIUDAD DE POSADAS</w:t>
      </w:r>
    </w:p>
    <w:p w14:paraId="3EF30E7A" w14:textId="2AB20638" w:rsidR="00413230" w:rsidRPr="0026743D" w:rsidRDefault="00FC4EEE" w:rsidP="00FC4EEE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26743D">
        <w:rPr>
          <w:bCs/>
          <w:szCs w:val="24"/>
        </w:rPr>
        <w:t>SANCIONA CON FUERZA DE</w:t>
      </w:r>
    </w:p>
    <w:p w14:paraId="0D7F3ADC" w14:textId="04D85ACF" w:rsidR="00413230" w:rsidRPr="0026743D" w:rsidRDefault="00413230" w:rsidP="00FC4EEE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26743D">
        <w:rPr>
          <w:bCs/>
          <w:szCs w:val="24"/>
          <w:u w:val="single"/>
        </w:rPr>
        <w:t>ORDENANZA</w:t>
      </w:r>
      <w:r w:rsidR="0031674B">
        <w:rPr>
          <w:bCs/>
          <w:szCs w:val="24"/>
          <w:u w:val="single"/>
        </w:rPr>
        <w:t>:</w:t>
      </w:r>
      <w:bookmarkStart w:id="0" w:name="_GoBack"/>
      <w:bookmarkEnd w:id="0"/>
    </w:p>
    <w:p w14:paraId="10ABCE22" w14:textId="77777777" w:rsidR="00907FCD" w:rsidRPr="0026743D" w:rsidRDefault="00907FCD" w:rsidP="00FC4EEE">
      <w:pPr>
        <w:spacing w:line="360" w:lineRule="auto"/>
        <w:jc w:val="center"/>
        <w:rPr>
          <w:bCs/>
          <w:szCs w:val="24"/>
          <w:u w:val="single"/>
        </w:rPr>
      </w:pPr>
    </w:p>
    <w:p w14:paraId="2A0FA3B4" w14:textId="04A1D65E" w:rsidR="005F3AA3" w:rsidRPr="0026743D" w:rsidRDefault="00413230" w:rsidP="00FC4EEE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  <w:lang w:val="es-ES" w:eastAsia="en-CA"/>
        </w:rPr>
      </w:pPr>
      <w:r w:rsidRPr="0026743D">
        <w:rPr>
          <w:bCs/>
          <w:szCs w:val="24"/>
          <w:u w:val="single"/>
          <w:lang w:val="es-ES" w:eastAsia="en-US"/>
        </w:rPr>
        <w:t>ARTÍCULO 1.-</w:t>
      </w:r>
      <w:r w:rsidRPr="0026743D">
        <w:rPr>
          <w:bCs/>
          <w:szCs w:val="24"/>
          <w:lang w:val="es-ES" w:eastAsia="en-US"/>
        </w:rPr>
        <w:t xml:space="preserve"> </w:t>
      </w:r>
      <w:proofErr w:type="spellStart"/>
      <w:r w:rsidR="00553EB7" w:rsidRPr="0026743D">
        <w:rPr>
          <w:bCs/>
          <w:szCs w:val="24"/>
          <w:lang w:val="es-ES" w:eastAsia="en-CA"/>
        </w:rPr>
        <w:t>Abrógase</w:t>
      </w:r>
      <w:proofErr w:type="spellEnd"/>
      <w:r w:rsidR="00553EB7" w:rsidRPr="0026743D">
        <w:rPr>
          <w:bCs/>
          <w:szCs w:val="24"/>
          <w:lang w:val="es-ES" w:eastAsia="en-CA"/>
        </w:rPr>
        <w:t xml:space="preserve"> </w:t>
      </w:r>
      <w:r w:rsidR="00FC4EEE" w:rsidRPr="0026743D">
        <w:rPr>
          <w:bCs/>
          <w:szCs w:val="24"/>
          <w:lang w:val="es-ES" w:eastAsia="en-CA"/>
        </w:rPr>
        <w:t>la Ordenanza XIV - Nº 49.</w:t>
      </w:r>
    </w:p>
    <w:p w14:paraId="3507F075" w14:textId="77777777" w:rsidR="005F3AA3" w:rsidRPr="0026743D" w:rsidRDefault="005F3AA3" w:rsidP="00FC4EEE">
      <w:pPr>
        <w:spacing w:line="360" w:lineRule="auto"/>
        <w:jc w:val="both"/>
        <w:rPr>
          <w:bCs/>
          <w:szCs w:val="24"/>
          <w:lang w:val="es-ES" w:eastAsia="en-CA"/>
        </w:rPr>
      </w:pPr>
    </w:p>
    <w:p w14:paraId="0CA07799" w14:textId="7767E291" w:rsidR="005F3AA3" w:rsidRPr="0026743D" w:rsidRDefault="005F3AA3" w:rsidP="00FC4EEE">
      <w:pPr>
        <w:tabs>
          <w:tab w:val="left" w:pos="8647"/>
        </w:tabs>
        <w:spacing w:line="360" w:lineRule="auto"/>
        <w:jc w:val="both"/>
        <w:rPr>
          <w:bCs/>
          <w:szCs w:val="24"/>
          <w:lang w:val="es-ES" w:eastAsia="en-CA"/>
        </w:rPr>
      </w:pPr>
      <w:r w:rsidRPr="0026743D">
        <w:rPr>
          <w:bCs/>
          <w:szCs w:val="24"/>
          <w:u w:val="single"/>
          <w:lang w:val="es-ES" w:eastAsia="en-CA"/>
        </w:rPr>
        <w:t>ARTÍCULO 2.-</w:t>
      </w:r>
      <w:r w:rsidRPr="0026743D">
        <w:rPr>
          <w:bCs/>
          <w:szCs w:val="24"/>
          <w:lang w:val="es-ES" w:eastAsia="en-CA"/>
        </w:rPr>
        <w:t xml:space="preserve"> </w:t>
      </w:r>
      <w:proofErr w:type="spellStart"/>
      <w:r w:rsidR="00553EB7" w:rsidRPr="0026743D">
        <w:rPr>
          <w:bCs/>
          <w:szCs w:val="24"/>
          <w:lang w:val="es-ES" w:eastAsia="en-CA"/>
        </w:rPr>
        <w:t>Acéptase</w:t>
      </w:r>
      <w:proofErr w:type="spellEnd"/>
      <w:r w:rsidR="00553EB7" w:rsidRPr="0026743D">
        <w:rPr>
          <w:bCs/>
          <w:szCs w:val="24"/>
          <w:lang w:val="es-ES" w:eastAsia="en-CA"/>
        </w:rPr>
        <w:t xml:space="preserve"> </w:t>
      </w:r>
      <w:r w:rsidRPr="0026743D">
        <w:rPr>
          <w:bCs/>
          <w:szCs w:val="24"/>
          <w:lang w:val="es-ES" w:eastAsia="en-CA"/>
        </w:rPr>
        <w:t xml:space="preserve">la donación dispuesta por la provincia de Misiones, a favor de la Municipalidad de Posadas, del inmueble identificado como: </w:t>
      </w:r>
      <w:r w:rsidR="00D729C5" w:rsidRPr="0026743D">
        <w:rPr>
          <w:bCs/>
          <w:szCs w:val="24"/>
          <w:lang w:val="es-ES" w:eastAsia="en-CA"/>
        </w:rPr>
        <w:t xml:space="preserve">Lote </w:t>
      </w:r>
      <w:r w:rsidRPr="0026743D">
        <w:rPr>
          <w:bCs/>
          <w:szCs w:val="24"/>
          <w:lang w:val="es-ES" w:eastAsia="en-CA"/>
        </w:rPr>
        <w:t xml:space="preserve">001, manzana </w:t>
      </w:r>
      <w:r w:rsidR="00226D47" w:rsidRPr="0026743D">
        <w:rPr>
          <w:bCs/>
          <w:szCs w:val="24"/>
          <w:lang w:val="es-ES" w:eastAsia="en-CA"/>
        </w:rPr>
        <w:t>1</w:t>
      </w:r>
      <w:r w:rsidRPr="0026743D">
        <w:rPr>
          <w:bCs/>
          <w:szCs w:val="24"/>
          <w:lang w:val="es-ES" w:eastAsia="en-CA"/>
        </w:rPr>
        <w:t xml:space="preserve">, chacra 101, ciudad y municipio de Posadas, </w:t>
      </w:r>
      <w:r w:rsidR="00226D47" w:rsidRPr="0026743D">
        <w:rPr>
          <w:bCs/>
          <w:szCs w:val="24"/>
          <w:lang w:val="es-ES" w:eastAsia="en-CA"/>
        </w:rPr>
        <w:t xml:space="preserve">departamento </w:t>
      </w:r>
      <w:r w:rsidRPr="0026743D">
        <w:rPr>
          <w:bCs/>
          <w:szCs w:val="24"/>
          <w:lang w:val="es-ES" w:eastAsia="en-CA"/>
        </w:rPr>
        <w:t>Capital, provincia de Misiones; con una superficie total de dieciocho mil ochocientos cinco metros cuadrados con mil cuatrocientos sesenta y siete centímetros cuadrados</w:t>
      </w:r>
      <w:r w:rsidR="00D729C5" w:rsidRPr="0026743D">
        <w:rPr>
          <w:bCs/>
          <w:szCs w:val="24"/>
          <w:lang w:val="es-ES" w:eastAsia="en-CA"/>
        </w:rPr>
        <w:t xml:space="preserve"> </w:t>
      </w:r>
      <w:r w:rsidRPr="0026743D">
        <w:rPr>
          <w:bCs/>
          <w:szCs w:val="24"/>
          <w:lang w:val="es-ES" w:eastAsia="en-CA"/>
        </w:rPr>
        <w:t>(18.805,1467 m2), Plano de Mensura Nº 7.471</w:t>
      </w:r>
      <w:r w:rsidR="00226D47" w:rsidRPr="0026743D">
        <w:rPr>
          <w:bCs/>
          <w:szCs w:val="24"/>
          <w:lang w:val="es-ES" w:eastAsia="en-CA"/>
        </w:rPr>
        <w:t>,</w:t>
      </w:r>
      <w:r w:rsidRPr="0026743D">
        <w:rPr>
          <w:bCs/>
          <w:szCs w:val="24"/>
          <w:lang w:val="es-ES" w:eastAsia="en-CA"/>
        </w:rPr>
        <w:t xml:space="preserve"> protocolizado al Tomo 107, Folio 76; Nomenclatura Catastral: Departamento 04, municipio 59, sección 015, chacra 101, manzana 0009, parcela 0001, Partida Inmobiliaria Nº 123</w:t>
      </w:r>
      <w:r w:rsidR="00226D47" w:rsidRPr="0026743D">
        <w:rPr>
          <w:bCs/>
          <w:szCs w:val="24"/>
          <w:lang w:val="es-ES" w:eastAsia="en-CA"/>
        </w:rPr>
        <w:t>.</w:t>
      </w:r>
      <w:r w:rsidRPr="0026743D">
        <w:rPr>
          <w:bCs/>
          <w:szCs w:val="24"/>
          <w:lang w:val="es-ES" w:eastAsia="en-CA"/>
        </w:rPr>
        <w:t>671; sin datos de inscripción en el Registro de la Propiedad Inmueble</w:t>
      </w:r>
      <w:r w:rsidR="00226D47" w:rsidRPr="0026743D">
        <w:rPr>
          <w:bCs/>
          <w:szCs w:val="24"/>
          <w:lang w:val="es-ES" w:eastAsia="en-CA"/>
        </w:rPr>
        <w:t>,</w:t>
      </w:r>
      <w:r w:rsidRPr="0026743D">
        <w:rPr>
          <w:bCs/>
          <w:szCs w:val="24"/>
          <w:lang w:val="es-ES" w:eastAsia="en-CA"/>
        </w:rPr>
        <w:t xml:space="preserve"> </w:t>
      </w:r>
      <w:r w:rsidR="00226D47" w:rsidRPr="0026743D">
        <w:rPr>
          <w:bCs/>
          <w:szCs w:val="24"/>
          <w:lang w:val="es-ES" w:eastAsia="en-CA"/>
        </w:rPr>
        <w:t xml:space="preserve">conforme </w:t>
      </w:r>
      <w:r w:rsidRPr="0026743D">
        <w:rPr>
          <w:bCs/>
          <w:szCs w:val="24"/>
          <w:lang w:val="es-ES" w:eastAsia="en-CA"/>
        </w:rPr>
        <w:t>al Artí</w:t>
      </w:r>
      <w:r w:rsidR="00FC4EEE" w:rsidRPr="0026743D">
        <w:rPr>
          <w:bCs/>
          <w:szCs w:val="24"/>
          <w:lang w:val="es-ES" w:eastAsia="en-CA"/>
        </w:rPr>
        <w:t>culo 2º de la Ley XXIV - Nº 74.</w:t>
      </w:r>
    </w:p>
    <w:p w14:paraId="0318D9D0" w14:textId="77777777" w:rsidR="005F3AA3" w:rsidRPr="0026743D" w:rsidRDefault="005F3AA3" w:rsidP="00FC4EEE">
      <w:pPr>
        <w:tabs>
          <w:tab w:val="left" w:pos="8647"/>
        </w:tabs>
        <w:spacing w:line="360" w:lineRule="auto"/>
        <w:jc w:val="both"/>
        <w:rPr>
          <w:bCs/>
          <w:szCs w:val="24"/>
          <w:lang w:val="es-ES" w:eastAsia="en-CA"/>
        </w:rPr>
      </w:pPr>
    </w:p>
    <w:p w14:paraId="6B68C100" w14:textId="23DF502C" w:rsidR="005F3AA3" w:rsidRPr="0026743D" w:rsidRDefault="005F3AA3" w:rsidP="00FC4EEE">
      <w:pPr>
        <w:spacing w:line="360" w:lineRule="auto"/>
        <w:jc w:val="both"/>
        <w:rPr>
          <w:bCs/>
          <w:szCs w:val="24"/>
          <w:lang w:val="es-ES" w:eastAsia="en-CA"/>
        </w:rPr>
      </w:pPr>
      <w:r w:rsidRPr="0026743D">
        <w:rPr>
          <w:bCs/>
          <w:szCs w:val="24"/>
          <w:u w:val="single"/>
          <w:lang w:val="es-ES" w:eastAsia="en-CA"/>
        </w:rPr>
        <w:t>ARTÍCULO 3.-</w:t>
      </w:r>
      <w:r w:rsidRPr="0026743D">
        <w:rPr>
          <w:bCs/>
          <w:szCs w:val="24"/>
          <w:lang w:val="es-ES" w:eastAsia="en-CA"/>
        </w:rPr>
        <w:t xml:space="preserve"> </w:t>
      </w:r>
      <w:proofErr w:type="spellStart"/>
      <w:r w:rsidR="00553EB7" w:rsidRPr="0026743D">
        <w:rPr>
          <w:bCs/>
          <w:szCs w:val="24"/>
          <w:lang w:val="es-ES" w:eastAsia="en-CA"/>
        </w:rPr>
        <w:t>Autorízase</w:t>
      </w:r>
      <w:proofErr w:type="spellEnd"/>
      <w:r w:rsidR="00553EB7" w:rsidRPr="0026743D">
        <w:rPr>
          <w:bCs/>
          <w:szCs w:val="24"/>
          <w:lang w:val="es-ES" w:eastAsia="en-CA"/>
        </w:rPr>
        <w:t xml:space="preserve"> </w:t>
      </w:r>
      <w:r w:rsidRPr="0026743D">
        <w:rPr>
          <w:bCs/>
          <w:szCs w:val="24"/>
          <w:lang w:val="es-ES" w:eastAsia="en-CA"/>
        </w:rPr>
        <w:t>a la Secretaría de Hacienda para que por medio de sus</w:t>
      </w:r>
      <w:r w:rsidR="00FC4EEE" w:rsidRPr="0026743D">
        <w:rPr>
          <w:bCs/>
          <w:szCs w:val="24"/>
          <w:lang w:val="es-ES" w:eastAsia="en-CA"/>
        </w:rPr>
        <w:t xml:space="preserve"> </w:t>
      </w:r>
      <w:r w:rsidRPr="0026743D">
        <w:rPr>
          <w:bCs/>
          <w:szCs w:val="24"/>
          <w:lang w:val="es-ES" w:eastAsia="en-CA"/>
        </w:rPr>
        <w:t>dependencias especificas proceda a realizar todos los trámites y diligencias que sean necesarias para dar cumplimiento a lo</w:t>
      </w:r>
      <w:r w:rsidR="00FC4EEE" w:rsidRPr="0026743D">
        <w:rPr>
          <w:bCs/>
          <w:szCs w:val="24"/>
          <w:lang w:val="es-ES" w:eastAsia="en-CA"/>
        </w:rPr>
        <w:t xml:space="preserve"> establecido en el Artículo 2°.</w:t>
      </w:r>
    </w:p>
    <w:p w14:paraId="2CC0FEEF" w14:textId="77777777" w:rsidR="005F3AA3" w:rsidRPr="0026743D" w:rsidRDefault="005F3AA3" w:rsidP="00FC4EEE">
      <w:pPr>
        <w:spacing w:line="360" w:lineRule="auto"/>
        <w:jc w:val="both"/>
        <w:rPr>
          <w:bCs/>
          <w:szCs w:val="24"/>
          <w:lang w:val="es-ES" w:eastAsia="en-CA"/>
        </w:rPr>
      </w:pPr>
    </w:p>
    <w:p w14:paraId="0300F0D1" w14:textId="22894866" w:rsidR="005F3AA3" w:rsidRPr="0026743D" w:rsidRDefault="005F3AA3" w:rsidP="00FC4EEE">
      <w:pPr>
        <w:spacing w:line="360" w:lineRule="auto"/>
        <w:jc w:val="both"/>
        <w:rPr>
          <w:bCs/>
          <w:szCs w:val="24"/>
          <w:lang w:val="es-ES" w:eastAsia="en-CA"/>
        </w:rPr>
      </w:pPr>
      <w:r w:rsidRPr="0026743D">
        <w:rPr>
          <w:bCs/>
          <w:szCs w:val="24"/>
          <w:u w:val="single"/>
          <w:lang w:val="es-ES" w:eastAsia="en-CA"/>
        </w:rPr>
        <w:t>ARTÍCULO 4.-</w:t>
      </w:r>
      <w:r w:rsidRPr="0026743D">
        <w:rPr>
          <w:bCs/>
          <w:szCs w:val="24"/>
          <w:lang w:val="es-ES" w:eastAsia="en-CA"/>
        </w:rPr>
        <w:t xml:space="preserve"> </w:t>
      </w:r>
      <w:proofErr w:type="spellStart"/>
      <w:r w:rsidR="00553EB7" w:rsidRPr="0026743D">
        <w:rPr>
          <w:bCs/>
          <w:szCs w:val="24"/>
          <w:lang w:val="es-ES" w:eastAsia="en-CA"/>
        </w:rPr>
        <w:t>Desaféctase</w:t>
      </w:r>
      <w:proofErr w:type="spellEnd"/>
      <w:r w:rsidR="00553EB7" w:rsidRPr="0026743D">
        <w:rPr>
          <w:bCs/>
          <w:szCs w:val="24"/>
          <w:lang w:val="es-ES" w:eastAsia="en-CA"/>
        </w:rPr>
        <w:t xml:space="preserve"> </w:t>
      </w:r>
      <w:r w:rsidRPr="0026743D">
        <w:rPr>
          <w:bCs/>
          <w:szCs w:val="24"/>
          <w:lang w:val="es-ES" w:eastAsia="en-CA"/>
        </w:rPr>
        <w:t xml:space="preserve">del dominio público Municipal y </w:t>
      </w:r>
      <w:proofErr w:type="spellStart"/>
      <w:r w:rsidRPr="0026743D">
        <w:rPr>
          <w:bCs/>
          <w:szCs w:val="24"/>
          <w:lang w:val="es-ES" w:eastAsia="en-CA"/>
        </w:rPr>
        <w:t>aféctase</w:t>
      </w:r>
      <w:proofErr w:type="spellEnd"/>
      <w:r w:rsidRPr="0026743D">
        <w:rPr>
          <w:bCs/>
          <w:szCs w:val="24"/>
          <w:lang w:val="es-ES" w:eastAsia="en-CA"/>
        </w:rPr>
        <w:t xml:space="preserve"> al dominio privado Municipal a los efectos de realizar actos de disposición de dominio, el inmueble identificado catastralmente como: Departamento 04, municipio 59, sección 015, chacra 101, manzana 0009, parcela 0001, comprendido entre la calle N° 82 al Norte, calle Nº 84 al Sur, la calle Nº 101 al Este y la </w:t>
      </w:r>
      <w:r w:rsidR="00FC4EEE" w:rsidRPr="0026743D">
        <w:rPr>
          <w:bCs/>
          <w:szCs w:val="24"/>
          <w:lang w:val="es-ES" w:eastAsia="en-CA"/>
        </w:rPr>
        <w:t xml:space="preserve">avenida </w:t>
      </w:r>
      <w:proofErr w:type="spellStart"/>
      <w:r w:rsidR="00FC4EEE" w:rsidRPr="0026743D">
        <w:rPr>
          <w:bCs/>
          <w:szCs w:val="24"/>
          <w:lang w:val="es-ES" w:eastAsia="en-CA"/>
        </w:rPr>
        <w:t>Zapiola</w:t>
      </w:r>
      <w:proofErr w:type="spellEnd"/>
      <w:r w:rsidR="00FC4EEE" w:rsidRPr="0026743D">
        <w:rPr>
          <w:bCs/>
          <w:szCs w:val="24"/>
          <w:lang w:val="es-ES" w:eastAsia="en-CA"/>
        </w:rPr>
        <w:t xml:space="preserve"> (107) al Oeste.</w:t>
      </w:r>
    </w:p>
    <w:p w14:paraId="56233B2C" w14:textId="77777777" w:rsidR="005F3AA3" w:rsidRPr="0026743D" w:rsidRDefault="005F3AA3" w:rsidP="00FC4EEE">
      <w:pPr>
        <w:spacing w:line="360" w:lineRule="auto"/>
        <w:jc w:val="both"/>
        <w:rPr>
          <w:bCs/>
          <w:szCs w:val="24"/>
          <w:lang w:val="es-ES"/>
        </w:rPr>
      </w:pPr>
    </w:p>
    <w:p w14:paraId="20A1D823" w14:textId="264033EA" w:rsidR="005F3AA3" w:rsidRPr="0026743D" w:rsidRDefault="005F3AA3" w:rsidP="00FC4EEE">
      <w:pPr>
        <w:spacing w:line="360" w:lineRule="auto"/>
        <w:jc w:val="both"/>
        <w:rPr>
          <w:bCs/>
          <w:szCs w:val="24"/>
          <w:lang w:val="es-ES" w:eastAsia="en-CA"/>
        </w:rPr>
      </w:pPr>
      <w:r w:rsidRPr="0026743D">
        <w:rPr>
          <w:bCs/>
          <w:szCs w:val="24"/>
          <w:u w:val="single"/>
          <w:lang w:val="es-ES" w:eastAsia="en-CA"/>
        </w:rPr>
        <w:t>ARTÍCULO 5.-</w:t>
      </w:r>
      <w:r w:rsidRPr="0026743D">
        <w:rPr>
          <w:bCs/>
          <w:szCs w:val="24"/>
          <w:lang w:val="es-ES" w:eastAsia="en-CA"/>
        </w:rPr>
        <w:t xml:space="preserve"> </w:t>
      </w:r>
      <w:proofErr w:type="spellStart"/>
      <w:r w:rsidR="00553EB7" w:rsidRPr="0026743D">
        <w:rPr>
          <w:bCs/>
          <w:szCs w:val="24"/>
          <w:lang w:val="es-ES" w:eastAsia="en-CA"/>
        </w:rPr>
        <w:t>Aféctase</w:t>
      </w:r>
      <w:proofErr w:type="spellEnd"/>
      <w:r w:rsidR="00553EB7" w:rsidRPr="0026743D">
        <w:rPr>
          <w:bCs/>
          <w:szCs w:val="24"/>
          <w:lang w:val="es-ES" w:eastAsia="en-CA"/>
        </w:rPr>
        <w:t xml:space="preserve"> </w:t>
      </w:r>
      <w:r w:rsidRPr="0026743D">
        <w:rPr>
          <w:bCs/>
          <w:szCs w:val="24"/>
          <w:lang w:val="es-ES" w:eastAsia="en-CA"/>
        </w:rPr>
        <w:t>el lote desafectado del dominio público Municipal en el Artículo 2 de la presente Ordenanza al Banco de</w:t>
      </w:r>
      <w:r w:rsidR="00FC4EEE" w:rsidRPr="0026743D">
        <w:rPr>
          <w:bCs/>
          <w:szCs w:val="24"/>
          <w:lang w:val="es-ES" w:eastAsia="en-CA"/>
        </w:rPr>
        <w:t xml:space="preserve"> Tierras Municipal.</w:t>
      </w:r>
    </w:p>
    <w:p w14:paraId="7BED7653" w14:textId="77777777" w:rsidR="005F3AA3" w:rsidRPr="0026743D" w:rsidRDefault="005F3AA3" w:rsidP="00FC4EEE">
      <w:pPr>
        <w:spacing w:line="360" w:lineRule="auto"/>
        <w:jc w:val="both"/>
        <w:rPr>
          <w:bCs/>
          <w:szCs w:val="24"/>
          <w:lang w:val="es-ES"/>
        </w:rPr>
      </w:pPr>
    </w:p>
    <w:p w14:paraId="46E0D00D" w14:textId="3B964970" w:rsidR="005F3AA3" w:rsidRPr="0026743D" w:rsidRDefault="005F3AA3" w:rsidP="00FC4EEE">
      <w:pPr>
        <w:spacing w:line="360" w:lineRule="auto"/>
        <w:jc w:val="both"/>
        <w:rPr>
          <w:bCs/>
          <w:szCs w:val="24"/>
          <w:lang w:val="es-ES" w:eastAsia="en-CA"/>
        </w:rPr>
      </w:pPr>
      <w:r w:rsidRPr="0026743D">
        <w:rPr>
          <w:bCs/>
          <w:szCs w:val="24"/>
          <w:u w:val="single"/>
          <w:lang w:val="es-ES" w:eastAsia="en-CA"/>
        </w:rPr>
        <w:t>ARTÍCULO 6.-</w:t>
      </w:r>
      <w:r w:rsidRPr="0026743D">
        <w:rPr>
          <w:bCs/>
          <w:szCs w:val="24"/>
          <w:lang w:val="es-ES" w:eastAsia="en-CA"/>
        </w:rPr>
        <w:t xml:space="preserve"> </w:t>
      </w:r>
      <w:proofErr w:type="spellStart"/>
      <w:r w:rsidR="00553EB7" w:rsidRPr="0026743D">
        <w:rPr>
          <w:bCs/>
          <w:szCs w:val="24"/>
          <w:lang w:val="es-ES" w:eastAsia="en-CA"/>
        </w:rPr>
        <w:t>Facúltase</w:t>
      </w:r>
      <w:proofErr w:type="spellEnd"/>
      <w:r w:rsidR="00553EB7" w:rsidRPr="0026743D">
        <w:rPr>
          <w:bCs/>
          <w:szCs w:val="24"/>
          <w:lang w:val="es-ES" w:eastAsia="en-CA"/>
        </w:rPr>
        <w:t xml:space="preserve"> </w:t>
      </w:r>
      <w:r w:rsidRPr="0026743D">
        <w:rPr>
          <w:bCs/>
          <w:szCs w:val="24"/>
          <w:lang w:val="es-ES" w:eastAsia="en-CA"/>
        </w:rPr>
        <w:t>al Departamento Ejecutivo Municipal a realizar y aprobar la mensura de fraccionamiento del lote determinado en los Artículos precedentes, de la cual surgirá la denominación y medidas definitivas de los lotes resultantes a transfe</w:t>
      </w:r>
      <w:r w:rsidR="00FC4EEE" w:rsidRPr="0026743D">
        <w:rPr>
          <w:bCs/>
          <w:szCs w:val="24"/>
          <w:lang w:val="es-ES" w:eastAsia="en-CA"/>
        </w:rPr>
        <w:t>rir a sus ocupantes históricos.</w:t>
      </w:r>
    </w:p>
    <w:p w14:paraId="2B75CD11" w14:textId="77777777" w:rsidR="00553EB7" w:rsidRPr="0026743D" w:rsidRDefault="00553EB7" w:rsidP="00FC4EEE">
      <w:pPr>
        <w:spacing w:line="360" w:lineRule="auto"/>
        <w:jc w:val="both"/>
        <w:rPr>
          <w:bCs/>
          <w:szCs w:val="24"/>
          <w:lang w:val="es-ES"/>
        </w:rPr>
      </w:pPr>
    </w:p>
    <w:p w14:paraId="399A6FF8" w14:textId="0708C0D9" w:rsidR="005F3AA3" w:rsidRPr="0026743D" w:rsidRDefault="005F3AA3" w:rsidP="00FC4EEE">
      <w:pPr>
        <w:spacing w:line="360" w:lineRule="auto"/>
        <w:jc w:val="both"/>
        <w:rPr>
          <w:bCs/>
          <w:szCs w:val="24"/>
          <w:lang w:val="es-ES" w:eastAsia="en-CA"/>
        </w:rPr>
      </w:pPr>
      <w:r w:rsidRPr="0026743D">
        <w:rPr>
          <w:bCs/>
          <w:szCs w:val="24"/>
          <w:u w:val="single"/>
          <w:lang w:val="es-ES" w:eastAsia="en-CA"/>
        </w:rPr>
        <w:t>ARTÍCULO 7.-</w:t>
      </w:r>
      <w:r w:rsidRPr="0026743D">
        <w:rPr>
          <w:bCs/>
          <w:szCs w:val="24"/>
          <w:lang w:val="es-ES" w:eastAsia="en-CA"/>
        </w:rPr>
        <w:t xml:space="preserve"> </w:t>
      </w:r>
      <w:proofErr w:type="spellStart"/>
      <w:r w:rsidR="00553EB7" w:rsidRPr="0026743D">
        <w:rPr>
          <w:bCs/>
          <w:szCs w:val="24"/>
          <w:lang w:val="es-ES" w:eastAsia="en-CA"/>
        </w:rPr>
        <w:t>Autorízase</w:t>
      </w:r>
      <w:proofErr w:type="spellEnd"/>
      <w:r w:rsidR="00553EB7" w:rsidRPr="0026743D">
        <w:rPr>
          <w:bCs/>
          <w:szCs w:val="24"/>
          <w:lang w:val="es-ES" w:eastAsia="en-CA"/>
        </w:rPr>
        <w:t xml:space="preserve"> </w:t>
      </w:r>
      <w:r w:rsidRPr="0026743D">
        <w:rPr>
          <w:bCs/>
          <w:szCs w:val="24"/>
          <w:lang w:val="es-ES" w:eastAsia="en-CA"/>
        </w:rPr>
        <w:t xml:space="preserve">al Departamento Ejecutivo Municipal a transferir a título oneroso los lotes resultantes del fraccionamiento a sus poseedores históricos, con destino a </w:t>
      </w:r>
      <w:r w:rsidRPr="0026743D">
        <w:rPr>
          <w:bCs/>
          <w:szCs w:val="24"/>
          <w:lang w:val="es-ES" w:eastAsia="en-CA"/>
        </w:rPr>
        <w:lastRenderedPageBreak/>
        <w:t>vivienda familiar y siempre que no posean dominio alguno sobre otro inmueble -lo que será condición excluyente-, y a suscribir los correspo</w:t>
      </w:r>
      <w:r w:rsidR="00FC4EEE" w:rsidRPr="0026743D">
        <w:rPr>
          <w:bCs/>
          <w:szCs w:val="24"/>
          <w:lang w:val="es-ES" w:eastAsia="en-CA"/>
        </w:rPr>
        <w:t>ndiente Boletos de Compraventa.</w:t>
      </w:r>
    </w:p>
    <w:p w14:paraId="74C6507C" w14:textId="77777777" w:rsidR="005F3AA3" w:rsidRPr="0026743D" w:rsidRDefault="005F3AA3" w:rsidP="00FC4EEE">
      <w:pPr>
        <w:spacing w:line="360" w:lineRule="auto"/>
        <w:jc w:val="both"/>
        <w:rPr>
          <w:bCs/>
          <w:szCs w:val="24"/>
          <w:lang w:val="es-ES"/>
        </w:rPr>
      </w:pPr>
    </w:p>
    <w:p w14:paraId="770AAB9D" w14:textId="6FD670C4" w:rsidR="005F3AA3" w:rsidRPr="0026743D" w:rsidRDefault="005F3AA3" w:rsidP="00FC4EEE">
      <w:pPr>
        <w:spacing w:line="360" w:lineRule="auto"/>
        <w:jc w:val="both"/>
        <w:rPr>
          <w:bCs/>
          <w:szCs w:val="24"/>
          <w:lang w:val="es-ES"/>
        </w:rPr>
      </w:pPr>
      <w:r w:rsidRPr="0026743D">
        <w:rPr>
          <w:bCs/>
          <w:szCs w:val="24"/>
          <w:u w:val="single"/>
          <w:lang w:val="es-ES" w:eastAsia="en-CA"/>
        </w:rPr>
        <w:t>ARTÍCULO 8.-</w:t>
      </w:r>
      <w:r w:rsidRPr="0026743D">
        <w:rPr>
          <w:bCs/>
          <w:szCs w:val="24"/>
          <w:lang w:val="es-ES" w:eastAsia="en-CA"/>
        </w:rPr>
        <w:t xml:space="preserve"> </w:t>
      </w:r>
      <w:proofErr w:type="spellStart"/>
      <w:r w:rsidR="00553EB7" w:rsidRPr="0026743D">
        <w:rPr>
          <w:bCs/>
          <w:szCs w:val="24"/>
          <w:lang w:val="es-ES" w:eastAsia="en-CA"/>
        </w:rPr>
        <w:t>Fíjase</w:t>
      </w:r>
      <w:proofErr w:type="spellEnd"/>
      <w:r w:rsidR="00553EB7" w:rsidRPr="0026743D">
        <w:rPr>
          <w:bCs/>
          <w:szCs w:val="24"/>
          <w:lang w:val="es-ES" w:eastAsia="en-CA"/>
        </w:rPr>
        <w:t xml:space="preserve"> </w:t>
      </w:r>
      <w:r w:rsidRPr="0026743D">
        <w:rPr>
          <w:bCs/>
          <w:szCs w:val="24"/>
          <w:lang w:val="es-ES" w:eastAsia="en-CA"/>
        </w:rPr>
        <w:t xml:space="preserve">como precio de venta de los lotes resultantes del fraccionamiento a realizarse, el que surja de la tasación que efectuará el </w:t>
      </w:r>
      <w:r w:rsidR="00D729C5" w:rsidRPr="0026743D">
        <w:rPr>
          <w:bCs/>
          <w:szCs w:val="24"/>
          <w:lang w:val="es-ES" w:eastAsia="en-CA"/>
        </w:rPr>
        <w:t xml:space="preserve">Tribunal </w:t>
      </w:r>
      <w:r w:rsidRPr="0026743D">
        <w:rPr>
          <w:bCs/>
          <w:szCs w:val="24"/>
          <w:lang w:val="es-ES" w:eastAsia="en-CA"/>
        </w:rPr>
        <w:t>de Tasaciones de la Provincia. El Departamento Ejecutivo Municipal fijará los medios de financiación, modos y plazos en que los beneficiarios determinados deberán reali</w:t>
      </w:r>
      <w:r w:rsidR="00FC4EEE" w:rsidRPr="0026743D">
        <w:rPr>
          <w:bCs/>
          <w:szCs w:val="24"/>
          <w:lang w:val="es-ES" w:eastAsia="en-CA"/>
        </w:rPr>
        <w:t>zar los pagos correspondientes.</w:t>
      </w:r>
    </w:p>
    <w:p w14:paraId="6F66AEED" w14:textId="77777777" w:rsidR="005F3AA3" w:rsidRPr="0026743D" w:rsidRDefault="005F3AA3" w:rsidP="00FC4EEE">
      <w:pPr>
        <w:spacing w:line="360" w:lineRule="auto"/>
        <w:jc w:val="both"/>
        <w:rPr>
          <w:bCs/>
          <w:szCs w:val="24"/>
          <w:lang w:val="es-ES"/>
        </w:rPr>
      </w:pPr>
    </w:p>
    <w:p w14:paraId="5151B4E8" w14:textId="76F8E00D" w:rsidR="005F3AA3" w:rsidRPr="0026743D" w:rsidRDefault="005F3AA3" w:rsidP="00FC4EEE">
      <w:pPr>
        <w:spacing w:line="360" w:lineRule="auto"/>
        <w:jc w:val="both"/>
        <w:rPr>
          <w:bCs/>
          <w:szCs w:val="24"/>
          <w:lang w:val="es-ES" w:eastAsia="en-CA"/>
        </w:rPr>
      </w:pPr>
      <w:r w:rsidRPr="0026743D">
        <w:rPr>
          <w:bCs/>
          <w:szCs w:val="24"/>
          <w:u w:val="single"/>
          <w:lang w:val="es-ES" w:eastAsia="en-CA"/>
        </w:rPr>
        <w:t>ARTÍCULO 9.-</w:t>
      </w:r>
      <w:r w:rsidRPr="0026743D">
        <w:rPr>
          <w:bCs/>
          <w:szCs w:val="24"/>
          <w:lang w:val="es-ES" w:eastAsia="en-CA"/>
        </w:rPr>
        <w:t xml:space="preserve"> </w:t>
      </w:r>
      <w:proofErr w:type="spellStart"/>
      <w:r w:rsidR="00553EB7" w:rsidRPr="0026743D">
        <w:rPr>
          <w:bCs/>
          <w:szCs w:val="24"/>
          <w:lang w:val="es-ES" w:eastAsia="en-CA"/>
        </w:rPr>
        <w:t>Autorízase</w:t>
      </w:r>
      <w:proofErr w:type="spellEnd"/>
      <w:r w:rsidR="00553EB7" w:rsidRPr="0026743D">
        <w:rPr>
          <w:bCs/>
          <w:szCs w:val="24"/>
          <w:lang w:val="es-ES" w:eastAsia="en-CA"/>
        </w:rPr>
        <w:t xml:space="preserve"> </w:t>
      </w:r>
      <w:r w:rsidRPr="0026743D">
        <w:rPr>
          <w:bCs/>
          <w:szCs w:val="24"/>
          <w:lang w:val="es-ES" w:eastAsia="en-CA"/>
        </w:rPr>
        <w:t xml:space="preserve">al Departamento Ejecutivo Municipal a realizar a través de la Escribanía Municipal las escrituras traslativas de dominio a favor de los beneficiarios determinados en el Artículo 3º, una vez que cancelen el precio acordado. El 50% del Impuesto de </w:t>
      </w:r>
      <w:r w:rsidR="00226D47" w:rsidRPr="0026743D">
        <w:rPr>
          <w:bCs/>
          <w:szCs w:val="24"/>
          <w:lang w:val="es-ES" w:eastAsia="en-CA"/>
        </w:rPr>
        <w:t>Sellos</w:t>
      </w:r>
      <w:r w:rsidRPr="0026743D">
        <w:rPr>
          <w:bCs/>
          <w:szCs w:val="24"/>
          <w:lang w:val="es-ES" w:eastAsia="en-CA"/>
        </w:rPr>
        <w:t>, la Tasa de Inscripción en el Registro de la Propiedad Inmueble y cualquier otro gasto que correspondiera en razón de la transferencia, deberá ser abonado por el adquir</w:t>
      </w:r>
      <w:r w:rsidR="00226D47" w:rsidRPr="0026743D">
        <w:rPr>
          <w:bCs/>
          <w:szCs w:val="24"/>
          <w:lang w:val="es-ES" w:eastAsia="en-CA"/>
        </w:rPr>
        <w:t>i</w:t>
      </w:r>
      <w:r w:rsidR="00FC4EEE" w:rsidRPr="0026743D">
        <w:rPr>
          <w:bCs/>
          <w:szCs w:val="24"/>
          <w:lang w:val="es-ES" w:eastAsia="en-CA"/>
        </w:rPr>
        <w:t>ente.</w:t>
      </w:r>
    </w:p>
    <w:p w14:paraId="4695F708" w14:textId="77777777" w:rsidR="005F3AA3" w:rsidRPr="0026743D" w:rsidRDefault="005F3AA3" w:rsidP="00FC4EEE">
      <w:pPr>
        <w:spacing w:line="360" w:lineRule="auto"/>
        <w:jc w:val="both"/>
        <w:rPr>
          <w:bCs/>
          <w:szCs w:val="24"/>
          <w:lang w:val="es-ES" w:eastAsia="en-CA"/>
        </w:rPr>
      </w:pPr>
    </w:p>
    <w:p w14:paraId="0232C414" w14:textId="547A2180" w:rsidR="005F3AA3" w:rsidRPr="0026743D" w:rsidRDefault="005F3AA3" w:rsidP="00FC4EEE">
      <w:pPr>
        <w:spacing w:line="360" w:lineRule="auto"/>
        <w:jc w:val="both"/>
        <w:rPr>
          <w:bCs/>
          <w:szCs w:val="24"/>
          <w:lang w:val="es-ES"/>
        </w:rPr>
      </w:pPr>
      <w:r w:rsidRPr="0026743D">
        <w:rPr>
          <w:bCs/>
          <w:szCs w:val="24"/>
          <w:u w:val="single"/>
          <w:lang w:val="es-ES" w:eastAsia="en-CA"/>
        </w:rPr>
        <w:t>ARTÍCULO 10.-</w:t>
      </w:r>
      <w:r w:rsidRPr="0026743D">
        <w:rPr>
          <w:bCs/>
          <w:szCs w:val="24"/>
          <w:lang w:val="es-ES" w:eastAsia="en-CA"/>
        </w:rPr>
        <w:t xml:space="preserve"> </w:t>
      </w:r>
      <w:r w:rsidR="00553EB7" w:rsidRPr="0026743D">
        <w:rPr>
          <w:bCs/>
          <w:szCs w:val="24"/>
          <w:lang w:val="es-ES" w:eastAsia="en-CA"/>
        </w:rPr>
        <w:t xml:space="preserve">Prohíbase </w:t>
      </w:r>
      <w:r w:rsidRPr="0026743D">
        <w:rPr>
          <w:bCs/>
          <w:szCs w:val="24"/>
          <w:lang w:val="es-ES" w:eastAsia="en-CA"/>
        </w:rPr>
        <w:t>a los adjudicatarios de los lotes resultantes de la partición</w:t>
      </w:r>
      <w:r w:rsidR="00FC4EEE" w:rsidRPr="0026743D">
        <w:rPr>
          <w:bCs/>
          <w:szCs w:val="24"/>
          <w:lang w:val="es-ES" w:eastAsia="en-CA"/>
        </w:rPr>
        <w:t xml:space="preserve"> </w:t>
      </w:r>
      <w:r w:rsidRPr="0026743D">
        <w:rPr>
          <w:bCs/>
          <w:szCs w:val="24"/>
          <w:lang w:val="es-ES" w:eastAsia="en-CA"/>
        </w:rPr>
        <w:t>autorizada por la presente Ordenanza, la venta, donación o disposición a cualquier título, por el plazo de diez años a contar desde la fecha de escrituración de los mismos, de conformidad con lo prescripto por la Ley Provincial de Regularización de Tierras XVI</w:t>
      </w:r>
      <w:r w:rsidR="00D729C5" w:rsidRPr="0026743D">
        <w:rPr>
          <w:bCs/>
          <w:szCs w:val="24"/>
          <w:lang w:val="es-ES" w:eastAsia="en-CA"/>
        </w:rPr>
        <w:t xml:space="preserve"> </w:t>
      </w:r>
      <w:r w:rsidRPr="0026743D">
        <w:rPr>
          <w:bCs/>
          <w:szCs w:val="24"/>
          <w:lang w:val="es-ES" w:eastAsia="en-CA"/>
        </w:rPr>
        <w:t>-</w:t>
      </w:r>
      <w:r w:rsidR="00D729C5" w:rsidRPr="0026743D">
        <w:rPr>
          <w:bCs/>
          <w:szCs w:val="24"/>
          <w:lang w:val="es-ES" w:eastAsia="en-CA"/>
        </w:rPr>
        <w:t xml:space="preserve"> </w:t>
      </w:r>
      <w:r w:rsidRPr="0026743D">
        <w:rPr>
          <w:bCs/>
          <w:szCs w:val="24"/>
          <w:lang w:val="es-ES" w:eastAsia="en-CA"/>
        </w:rPr>
        <w:t>Nº 48</w:t>
      </w:r>
      <w:r w:rsidR="00D729C5" w:rsidRPr="0026743D">
        <w:rPr>
          <w:bCs/>
          <w:szCs w:val="24"/>
          <w:lang w:val="es-ES" w:eastAsia="en-CA"/>
        </w:rPr>
        <w:t xml:space="preserve"> </w:t>
      </w:r>
      <w:r w:rsidR="00FC4EEE" w:rsidRPr="0026743D">
        <w:rPr>
          <w:bCs/>
          <w:szCs w:val="24"/>
          <w:lang w:val="es-ES" w:eastAsia="en-CA"/>
        </w:rPr>
        <w:t>(antes Ley Nº 3141.</w:t>
      </w:r>
    </w:p>
    <w:p w14:paraId="7098E265" w14:textId="77777777" w:rsidR="005F3AA3" w:rsidRPr="0026743D" w:rsidRDefault="005F3AA3" w:rsidP="00FC4EEE">
      <w:pPr>
        <w:spacing w:line="360" w:lineRule="auto"/>
        <w:jc w:val="both"/>
        <w:rPr>
          <w:bCs/>
          <w:szCs w:val="24"/>
          <w:lang w:val="es-ES" w:eastAsia="en-CA"/>
        </w:rPr>
      </w:pPr>
    </w:p>
    <w:p w14:paraId="34322033" w14:textId="70E6BB87" w:rsidR="005F3AA3" w:rsidRPr="0026743D" w:rsidRDefault="005F3AA3" w:rsidP="00FC4EEE">
      <w:pPr>
        <w:spacing w:line="360" w:lineRule="auto"/>
        <w:jc w:val="both"/>
        <w:rPr>
          <w:bCs/>
          <w:szCs w:val="24"/>
          <w:lang w:val="es-ES" w:eastAsia="en-CA"/>
        </w:rPr>
      </w:pPr>
      <w:r w:rsidRPr="0026743D">
        <w:rPr>
          <w:bCs/>
          <w:szCs w:val="24"/>
          <w:u w:val="single"/>
          <w:lang w:val="es-ES" w:eastAsia="en-CA"/>
        </w:rPr>
        <w:t>ARTÍCULO 11.-</w:t>
      </w:r>
      <w:r w:rsidRPr="0026743D">
        <w:rPr>
          <w:bCs/>
          <w:szCs w:val="24"/>
          <w:lang w:val="es-ES" w:eastAsia="en-CA"/>
        </w:rPr>
        <w:t xml:space="preserve"> </w:t>
      </w:r>
      <w:proofErr w:type="spellStart"/>
      <w:r w:rsidR="00553EB7" w:rsidRPr="0026743D">
        <w:rPr>
          <w:bCs/>
          <w:szCs w:val="24"/>
          <w:lang w:val="es-ES" w:eastAsia="en-CA"/>
        </w:rPr>
        <w:t>Facúltase</w:t>
      </w:r>
      <w:proofErr w:type="spellEnd"/>
      <w:r w:rsidR="00553EB7" w:rsidRPr="0026743D">
        <w:rPr>
          <w:bCs/>
          <w:szCs w:val="24"/>
          <w:lang w:val="es-ES" w:eastAsia="en-CA"/>
        </w:rPr>
        <w:t xml:space="preserve"> </w:t>
      </w:r>
      <w:r w:rsidRPr="0026743D">
        <w:rPr>
          <w:bCs/>
          <w:szCs w:val="24"/>
          <w:lang w:val="es-ES" w:eastAsia="en-CA"/>
        </w:rPr>
        <w:t>al Departamento Ejecutivo Municipal a emitir permisos de ocupación a título precario a los poseedores históricos, hasta tanto se avance con la transf</w:t>
      </w:r>
      <w:r w:rsidR="00FC4EEE" w:rsidRPr="0026743D">
        <w:rPr>
          <w:bCs/>
          <w:szCs w:val="24"/>
          <w:lang w:val="es-ES" w:eastAsia="en-CA"/>
        </w:rPr>
        <w:t>erencia definitiva del dominio.</w:t>
      </w:r>
    </w:p>
    <w:p w14:paraId="020A177A" w14:textId="77777777" w:rsidR="005F3AA3" w:rsidRPr="0026743D" w:rsidRDefault="005F3AA3" w:rsidP="00FC4EEE">
      <w:pPr>
        <w:spacing w:line="360" w:lineRule="auto"/>
        <w:jc w:val="both"/>
        <w:rPr>
          <w:bCs/>
          <w:szCs w:val="24"/>
          <w:lang w:val="es-ES"/>
        </w:rPr>
      </w:pPr>
    </w:p>
    <w:p w14:paraId="583359B8" w14:textId="686FE8F5" w:rsidR="005F3AA3" w:rsidRPr="0026743D" w:rsidRDefault="005F3AA3" w:rsidP="00FC4EEE">
      <w:pPr>
        <w:spacing w:line="360" w:lineRule="auto"/>
        <w:jc w:val="both"/>
        <w:rPr>
          <w:bCs/>
          <w:szCs w:val="24"/>
          <w:lang w:val="es-ES" w:eastAsia="en-CA"/>
        </w:rPr>
      </w:pPr>
      <w:r w:rsidRPr="0026743D">
        <w:rPr>
          <w:bCs/>
          <w:szCs w:val="24"/>
          <w:u w:val="single"/>
          <w:lang w:val="es-ES" w:eastAsia="en-CA"/>
        </w:rPr>
        <w:t>ARTÍCULO 12.-</w:t>
      </w:r>
      <w:r w:rsidRPr="0026743D">
        <w:rPr>
          <w:bCs/>
          <w:szCs w:val="24"/>
          <w:lang w:val="es-ES" w:eastAsia="en-CA"/>
        </w:rPr>
        <w:t xml:space="preserve"> </w:t>
      </w:r>
      <w:proofErr w:type="spellStart"/>
      <w:r w:rsidR="00553EB7" w:rsidRPr="0026743D">
        <w:rPr>
          <w:bCs/>
          <w:szCs w:val="24"/>
          <w:lang w:val="es-ES" w:eastAsia="en-CA"/>
        </w:rPr>
        <w:t>Facúltase</w:t>
      </w:r>
      <w:proofErr w:type="spellEnd"/>
      <w:r w:rsidR="00553EB7" w:rsidRPr="0026743D">
        <w:rPr>
          <w:bCs/>
          <w:szCs w:val="24"/>
          <w:lang w:val="es-ES" w:eastAsia="en-CA"/>
        </w:rPr>
        <w:t xml:space="preserve"> </w:t>
      </w:r>
      <w:r w:rsidRPr="0026743D">
        <w:rPr>
          <w:bCs/>
          <w:szCs w:val="24"/>
          <w:lang w:val="es-ES" w:eastAsia="en-CA"/>
        </w:rPr>
        <w:t>al Departamento Ejecutivo Municipal a adecua</w:t>
      </w:r>
      <w:r w:rsidR="00FC4EEE" w:rsidRPr="0026743D">
        <w:rPr>
          <w:bCs/>
          <w:szCs w:val="24"/>
          <w:lang w:val="es-ES" w:eastAsia="en-CA"/>
        </w:rPr>
        <w:t>r las partidas</w:t>
      </w:r>
      <w:r w:rsidRPr="0026743D">
        <w:rPr>
          <w:bCs/>
          <w:szCs w:val="24"/>
          <w:lang w:val="es-ES" w:eastAsia="en-CA"/>
        </w:rPr>
        <w:t xml:space="preserve"> presupuestarias que sean necesarias para el cumplim</w:t>
      </w:r>
      <w:r w:rsidR="00FC4EEE" w:rsidRPr="0026743D">
        <w:rPr>
          <w:bCs/>
          <w:szCs w:val="24"/>
          <w:lang w:val="es-ES" w:eastAsia="en-CA"/>
        </w:rPr>
        <w:t>iento de la presente ordenanza.</w:t>
      </w:r>
    </w:p>
    <w:p w14:paraId="4505BCBD" w14:textId="77777777" w:rsidR="005F3AA3" w:rsidRPr="0026743D" w:rsidRDefault="005F3AA3" w:rsidP="00FC4EEE">
      <w:pPr>
        <w:spacing w:line="360" w:lineRule="auto"/>
        <w:jc w:val="both"/>
        <w:rPr>
          <w:bCs/>
          <w:szCs w:val="24"/>
          <w:lang w:val="es-ES"/>
        </w:rPr>
      </w:pPr>
    </w:p>
    <w:p w14:paraId="6888CC20" w14:textId="53C7C278" w:rsidR="00413230" w:rsidRPr="0026743D" w:rsidRDefault="00413230" w:rsidP="00FC4EEE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26743D">
        <w:rPr>
          <w:bCs/>
          <w:szCs w:val="24"/>
          <w:u w:val="single"/>
        </w:rPr>
        <w:t xml:space="preserve">ARTÍCULO </w:t>
      </w:r>
      <w:r w:rsidR="005F3AA3" w:rsidRPr="0026743D">
        <w:rPr>
          <w:bCs/>
          <w:szCs w:val="24"/>
          <w:u w:val="single"/>
        </w:rPr>
        <w:t>13</w:t>
      </w:r>
      <w:r w:rsidRPr="0026743D">
        <w:rPr>
          <w:bCs/>
          <w:szCs w:val="24"/>
          <w:u w:val="single"/>
        </w:rPr>
        <w:t>.-</w:t>
      </w:r>
      <w:r w:rsidRPr="0026743D">
        <w:rPr>
          <w:bCs/>
          <w:szCs w:val="24"/>
        </w:rPr>
        <w:t xml:space="preserve"> </w:t>
      </w:r>
      <w:r w:rsidR="00553EB7" w:rsidRPr="0026743D">
        <w:rPr>
          <w:bCs/>
          <w:szCs w:val="24"/>
        </w:rPr>
        <w:t>Regístrese</w:t>
      </w:r>
      <w:r w:rsidRPr="0026743D">
        <w:rPr>
          <w:bCs/>
          <w:szCs w:val="24"/>
        </w:rPr>
        <w:t>, comuníquese al Dep</w:t>
      </w:r>
      <w:r w:rsidR="00FC4EEE" w:rsidRPr="0026743D">
        <w:rPr>
          <w:bCs/>
          <w:szCs w:val="24"/>
        </w:rPr>
        <w:t xml:space="preserve">artamento Ejecutivo Municipal, </w:t>
      </w:r>
      <w:r w:rsidRPr="0026743D">
        <w:rPr>
          <w:bCs/>
          <w:szCs w:val="24"/>
        </w:rPr>
        <w:t xml:space="preserve">cumplido, </w:t>
      </w:r>
      <w:r w:rsidR="00553EB7" w:rsidRPr="0026743D">
        <w:rPr>
          <w:bCs/>
          <w:szCs w:val="24"/>
        </w:rPr>
        <w:t>Archívese</w:t>
      </w:r>
      <w:r w:rsidR="00FC4EEE" w:rsidRPr="0026743D">
        <w:rPr>
          <w:bCs/>
          <w:szCs w:val="24"/>
        </w:rPr>
        <w:t>.</w:t>
      </w:r>
    </w:p>
    <w:p w14:paraId="667A3796" w14:textId="77777777" w:rsidR="00413230" w:rsidRPr="0026743D" w:rsidRDefault="00413230" w:rsidP="00FC4EEE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7BBF154D" w14:textId="038C4D23" w:rsidR="00FC4EEE" w:rsidRPr="0026743D" w:rsidRDefault="00FC4EEE" w:rsidP="00FC4EEE">
      <w:pPr>
        <w:spacing w:line="360" w:lineRule="auto"/>
        <w:jc w:val="both"/>
        <w:rPr>
          <w:szCs w:val="24"/>
        </w:rPr>
      </w:pPr>
      <w:r w:rsidRPr="0026743D">
        <w:rPr>
          <w:szCs w:val="24"/>
        </w:rPr>
        <w:t>Dada en la Sala de Sesiones de este Honorable Cuerpo en su Sesión Ordinaria Nº 28 del día 03 de noviembre de 2022.</w:t>
      </w:r>
    </w:p>
    <w:p w14:paraId="1944E831" w14:textId="77777777" w:rsidR="00FC4EEE" w:rsidRPr="0026743D" w:rsidRDefault="00FC4EEE" w:rsidP="00FC4EEE">
      <w:pPr>
        <w:spacing w:line="360" w:lineRule="auto"/>
        <w:jc w:val="both"/>
        <w:rPr>
          <w:szCs w:val="24"/>
        </w:rPr>
      </w:pPr>
    </w:p>
    <w:p w14:paraId="4FFE012A" w14:textId="77777777" w:rsidR="00FC4EEE" w:rsidRPr="0026743D" w:rsidRDefault="00FC4EEE" w:rsidP="00FC4EEE">
      <w:pPr>
        <w:spacing w:line="360" w:lineRule="auto"/>
        <w:jc w:val="both"/>
        <w:rPr>
          <w:color w:val="000000"/>
          <w:szCs w:val="24"/>
          <w:u w:val="single"/>
        </w:rPr>
      </w:pPr>
    </w:p>
    <w:p w14:paraId="5E7F91D5" w14:textId="77777777" w:rsidR="00FC4EEE" w:rsidRPr="0026743D" w:rsidRDefault="00FC4EEE" w:rsidP="00FC4EEE">
      <w:pPr>
        <w:spacing w:line="360" w:lineRule="auto"/>
        <w:jc w:val="both"/>
        <w:rPr>
          <w:color w:val="000000"/>
          <w:szCs w:val="24"/>
          <w:u w:val="single"/>
        </w:rPr>
      </w:pPr>
    </w:p>
    <w:p w14:paraId="5F0A6F98" w14:textId="77777777" w:rsidR="00FC4EEE" w:rsidRPr="0026743D" w:rsidRDefault="00FC4EEE" w:rsidP="00FC4EEE">
      <w:pPr>
        <w:spacing w:line="360" w:lineRule="auto"/>
        <w:jc w:val="both"/>
        <w:rPr>
          <w:color w:val="000000"/>
          <w:szCs w:val="24"/>
          <w:u w:val="single"/>
        </w:rPr>
      </w:pPr>
    </w:p>
    <w:p w14:paraId="2E68048B" w14:textId="77777777" w:rsidR="00FC4EEE" w:rsidRPr="0026743D" w:rsidRDefault="00FC4EEE" w:rsidP="00FC4EEE">
      <w:pPr>
        <w:spacing w:line="360" w:lineRule="auto"/>
        <w:jc w:val="both"/>
        <w:rPr>
          <w:color w:val="000000"/>
          <w:szCs w:val="24"/>
          <w:u w:val="single"/>
        </w:rPr>
      </w:pPr>
    </w:p>
    <w:p w14:paraId="6AE86F95" w14:textId="77777777" w:rsidR="00FC4EEE" w:rsidRPr="0026743D" w:rsidRDefault="00FC4EEE" w:rsidP="00FC4EEE">
      <w:pPr>
        <w:spacing w:line="360" w:lineRule="auto"/>
        <w:jc w:val="both"/>
        <w:rPr>
          <w:color w:val="000000"/>
          <w:szCs w:val="24"/>
          <w:u w:val="single"/>
        </w:rPr>
      </w:pPr>
      <w:r w:rsidRPr="0026743D">
        <w:rPr>
          <w:color w:val="000000"/>
          <w:szCs w:val="24"/>
          <w:u w:val="single"/>
        </w:rPr>
        <w:lastRenderedPageBreak/>
        <w:t>Firmado:</w:t>
      </w:r>
    </w:p>
    <w:p w14:paraId="720DA35B" w14:textId="77777777" w:rsidR="00FC4EEE" w:rsidRPr="0026743D" w:rsidRDefault="00FC4EEE" w:rsidP="00FC4EEE">
      <w:pPr>
        <w:spacing w:line="360" w:lineRule="auto"/>
        <w:jc w:val="both"/>
        <w:rPr>
          <w:color w:val="000000"/>
          <w:szCs w:val="24"/>
        </w:rPr>
      </w:pPr>
    </w:p>
    <w:p w14:paraId="1040E08F" w14:textId="77777777" w:rsidR="00FC4EEE" w:rsidRPr="0026743D" w:rsidRDefault="00FC4EEE" w:rsidP="0026743D">
      <w:pPr>
        <w:spacing w:line="360" w:lineRule="auto"/>
        <w:jc w:val="center"/>
        <w:rPr>
          <w:color w:val="000000"/>
          <w:szCs w:val="24"/>
        </w:rPr>
      </w:pPr>
      <w:r w:rsidRPr="0026743D">
        <w:rPr>
          <w:color w:val="000000"/>
          <w:szCs w:val="24"/>
        </w:rPr>
        <w:t>Dr. Carlos Horacio Martínez – Presidente – Honorable Concejo Deliberante de la Ciudad de Posadas.</w:t>
      </w:r>
    </w:p>
    <w:p w14:paraId="23F3833A" w14:textId="77777777" w:rsidR="00FC4EEE" w:rsidRPr="0026743D" w:rsidRDefault="00FC4EEE" w:rsidP="0026743D">
      <w:pPr>
        <w:spacing w:line="360" w:lineRule="auto"/>
        <w:jc w:val="center"/>
        <w:rPr>
          <w:szCs w:val="24"/>
        </w:rPr>
      </w:pPr>
      <w:r w:rsidRPr="0026743D">
        <w:rPr>
          <w:color w:val="000000"/>
          <w:szCs w:val="24"/>
        </w:rPr>
        <w:t>Abg. Jair Dib – Secretario – Honorable Concejo Deliberante de la Ciudad de Posadas</w:t>
      </w:r>
    </w:p>
    <w:p w14:paraId="3877E712" w14:textId="77777777" w:rsidR="00FC4EEE" w:rsidRPr="0026743D" w:rsidRDefault="00FC4EEE" w:rsidP="0026743D">
      <w:pPr>
        <w:spacing w:line="360" w:lineRule="auto"/>
        <w:jc w:val="center"/>
        <w:rPr>
          <w:szCs w:val="24"/>
        </w:rPr>
      </w:pPr>
    </w:p>
    <w:sectPr w:rsidR="00FC4EEE" w:rsidRPr="0026743D" w:rsidSect="00535922"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7D237" w14:textId="77777777" w:rsidR="00405208" w:rsidRDefault="00405208">
      <w:r>
        <w:separator/>
      </w:r>
    </w:p>
  </w:endnote>
  <w:endnote w:type="continuationSeparator" w:id="0">
    <w:p w14:paraId="366D0495" w14:textId="77777777" w:rsidR="00405208" w:rsidRDefault="0040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9DDF1" w14:textId="77777777" w:rsidR="00405208" w:rsidRDefault="00405208">
      <w:r>
        <w:separator/>
      </w:r>
    </w:p>
  </w:footnote>
  <w:footnote w:type="continuationSeparator" w:id="0">
    <w:p w14:paraId="5C192B06" w14:textId="77777777" w:rsidR="00405208" w:rsidRDefault="00405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17FE8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1734C71E" w14:textId="77777777"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14:paraId="5EC78996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14:paraId="27F62878" w14:textId="77777777" w:rsidR="0007236A" w:rsidRDefault="0007236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14:paraId="297B496E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4"/>
  </w:num>
  <w:num w:numId="5">
    <w:abstractNumId w:val="19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4"/>
  </w:num>
  <w:num w:numId="22">
    <w:abstractNumId w:val="15"/>
  </w:num>
  <w:num w:numId="23">
    <w:abstractNumId w:val="20"/>
  </w:num>
  <w:num w:numId="24">
    <w:abstractNumId w:val="23"/>
  </w:num>
  <w:num w:numId="2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2E96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26D47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6743D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B5"/>
    <w:rsid w:val="002863D1"/>
    <w:rsid w:val="002912AE"/>
    <w:rsid w:val="002941D1"/>
    <w:rsid w:val="002956DB"/>
    <w:rsid w:val="00295B6D"/>
    <w:rsid w:val="00295CDA"/>
    <w:rsid w:val="002960C0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1AD"/>
    <w:rsid w:val="002C7E66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674B"/>
    <w:rsid w:val="00317006"/>
    <w:rsid w:val="003212D9"/>
    <w:rsid w:val="003213FA"/>
    <w:rsid w:val="003237D9"/>
    <w:rsid w:val="00324764"/>
    <w:rsid w:val="00324A37"/>
    <w:rsid w:val="00325059"/>
    <w:rsid w:val="0032704C"/>
    <w:rsid w:val="00327188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05208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5922"/>
    <w:rsid w:val="00536FF9"/>
    <w:rsid w:val="00540183"/>
    <w:rsid w:val="005405F2"/>
    <w:rsid w:val="00540DD4"/>
    <w:rsid w:val="005448E5"/>
    <w:rsid w:val="00547CEE"/>
    <w:rsid w:val="00547E20"/>
    <w:rsid w:val="00552D3D"/>
    <w:rsid w:val="00553EB7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3AA3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0025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CF8"/>
    <w:rsid w:val="007952B6"/>
    <w:rsid w:val="007A044F"/>
    <w:rsid w:val="007A2131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4DE"/>
    <w:rsid w:val="008D584E"/>
    <w:rsid w:val="008D59F6"/>
    <w:rsid w:val="008E3DBD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3B83"/>
    <w:rsid w:val="009D3F66"/>
    <w:rsid w:val="009D67BC"/>
    <w:rsid w:val="009D6835"/>
    <w:rsid w:val="009D6AC0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2CE4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3862"/>
    <w:rsid w:val="00AF66AC"/>
    <w:rsid w:val="00AF6828"/>
    <w:rsid w:val="00B03AED"/>
    <w:rsid w:val="00B06070"/>
    <w:rsid w:val="00B063C0"/>
    <w:rsid w:val="00B10A57"/>
    <w:rsid w:val="00B12630"/>
    <w:rsid w:val="00B12757"/>
    <w:rsid w:val="00B12A2B"/>
    <w:rsid w:val="00B140CB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513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587A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29C5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10D"/>
    <w:rsid w:val="00E71EB7"/>
    <w:rsid w:val="00E72FE5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6B0E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4EEE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90AF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2045-F7A3-4F4C-BD74-E9E0886C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DIGESTO01</cp:lastModifiedBy>
  <cp:revision>10</cp:revision>
  <cp:lastPrinted>2022-11-03T14:16:00Z</cp:lastPrinted>
  <dcterms:created xsi:type="dcterms:W3CDTF">2022-11-04T13:58:00Z</dcterms:created>
  <dcterms:modified xsi:type="dcterms:W3CDTF">2023-02-23T14:54:00Z</dcterms:modified>
</cp:coreProperties>
</file>